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2605" w:tblpY="34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restart"/>
          </w:tcPr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惩罚</w:t>
            </w: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1不带工作帽进操作间，罚款1元/次；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2在工作间内吸烟，喝酒者，罚款2元/次；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3在操作间打骂，嬉戏，罚款20元/次；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4浪费原材料者，视情节轻重，处以罚款，警告，以致开除；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5不爱惜厨房工具者，视情节轻重，处以罚款，警告，以至开除；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6因</w:t>
            </w:r>
            <w:r>
              <w:rPr>
                <w:rFonts w:hint="eastAsia"/>
                <w:lang w:eastAsia="zh-CN"/>
              </w:rPr>
              <w:t>个人</w:t>
            </w:r>
            <w:r>
              <w:rPr>
                <w:rFonts w:hint="eastAsia"/>
              </w:rPr>
              <w:t>原因，造成上菜慢，引起客人投诉，跑单者，罚款10元/次；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7因个人原因。没有在事发前写入采购单，造成原料没有，不能出菜者，罚款5元/次（市场缺货的情况例外）；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8在宿舍吵嚷打闹，造成邻居投诉者，罚款10元/次，超过两次开除宿舍，自行解决住宿；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9划菜员不向传菜员报菜名，桌号，罚款5元/次；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10划菜员报错桌号或传菜员报错桌号，造成本店损失的，按</w:t>
            </w:r>
            <w:r>
              <w:rPr>
                <w:rFonts w:hint="eastAsia"/>
                <w:lang w:eastAsia="zh-CN"/>
              </w:rPr>
              <w:t>原价</w:t>
            </w:r>
            <w:r>
              <w:rPr>
                <w:rFonts w:hint="eastAsia"/>
              </w:rPr>
              <w:t>赔偿；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11不经经理允许，擅自改菜单者，按菜谱上此菜的价格赔偿；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12下班前不关灯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煤气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抽油烟机，究其责任人责任，罚款10元/次；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13卫生检查不合格者，罚款5元/次；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14菜内发现发丝，铁屑或其他厨房用品，追究负责人责任，如查不出，配菜员，炒菜者和传菜员平摊此菜的赔偿金；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15热菜出菜时不加任何修饰的，打盒者罚款5元/次；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16丢失工具者，按工具价格赔偿；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17成菜上桌后客人颗粒未尽的菜，究其炒菜人员的责任，落实后于以惩罚，如因菜品质量问题，炒菜人员按菜谱价格赔偿；视情节，酌情处理。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奖励</w:t>
            </w: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1、提出对厨房改善的合理化建议，被采纳并切实有效者，奖励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2、创作出新菜品，并给酒店带来良好效益者，奖励50元/次；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3、连续一个月，卫生检查全优者，奖励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0元；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4、及时发现隐患（如下班前发现煤气阀门没关），避免危险发生者，奖励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5当选月度优秀员工者，奖励100元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6积极配合厨房工作，在人员欠缺时，自愿加班的奖励10元/次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684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7当餐厅发生意外事故（起火、工程事故等）挺身而出维护餐厅利益者奖励200元/次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D4973"/>
    <w:rsid w:val="012D4973"/>
    <w:rsid w:val="2A86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2021-02-19T08:07:00Z</dcterms:created>
  <dc:creator>餐饮人周明</dc:creator>
  <cp:lastModifiedBy>餐饮人周明</cp:lastModifiedBy>
  <dcterms:modified xsi:type="dcterms:W3CDTF">2021-02-20T01:04:14Z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